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40" w:rsidRPr="00C5627E" w:rsidRDefault="00382640" w:rsidP="00C562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382640" w:rsidRPr="00C5627E" w:rsidRDefault="00382640" w:rsidP="00C5627E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>202</w:t>
      </w:r>
      <w:r w:rsidR="00CB4701">
        <w:rPr>
          <w:b/>
          <w:sz w:val="20"/>
          <w:szCs w:val="20"/>
        </w:rPr>
        <w:t>1-2022</w:t>
      </w:r>
      <w:r w:rsidRPr="00C5627E">
        <w:rPr>
          <w:b/>
          <w:sz w:val="20"/>
          <w:szCs w:val="20"/>
        </w:rPr>
        <w:t xml:space="preserve">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="00160554"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="00160554" w:rsidRPr="00C5627E">
        <w:rPr>
          <w:b/>
          <w:sz w:val="20"/>
          <w:szCs w:val="20"/>
        </w:rPr>
        <w:t>Саясаттану</w:t>
      </w:r>
      <w:proofErr w:type="spellEnd"/>
      <w:r w:rsidR="00160554" w:rsidRPr="00C5627E">
        <w:rPr>
          <w:b/>
          <w:sz w:val="20"/>
          <w:szCs w:val="20"/>
        </w:rPr>
        <w:t xml:space="preserve"> – 5В050200</w:t>
      </w:r>
      <w:r w:rsidRPr="00C5627E">
        <w:rPr>
          <w:b/>
          <w:sz w:val="20"/>
          <w:szCs w:val="20"/>
        </w:rPr>
        <w:t>"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2640" w:rsidRPr="009B0104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82640" w:rsidRPr="00C5627E" w:rsidTr="0038264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C5627E" w:rsidRDefault="00416E47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BF64E4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</w:tr>
      <w:tr w:rsidR="00382640" w:rsidRPr="00C5627E" w:rsidTr="0038264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2640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pStyle w:val="1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pStyle w:val="1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Проблемалық дәріс, </w:t>
            </w:r>
            <w:r w:rsidR="0034158C" w:rsidRPr="00C5627E">
              <w:rPr>
                <w:sz w:val="20"/>
                <w:szCs w:val="20"/>
              </w:rPr>
              <w:t>Дәріс-конференция,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10597" w:rsidRPr="00C5627E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E110CA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Абжаппарова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Айгүл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9B0104" w:rsidP="00C5627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C5627E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2640" w:rsidRPr="00C5627E" w:rsidTr="00E110CA">
        <w:tc>
          <w:tcPr>
            <w:tcW w:w="1872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E82500" w:rsidRPr="009B0104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C5627E" w:rsidRDefault="00121D8E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4820" w:type="dxa"/>
            <w:shd w:val="clear" w:color="auto" w:fill="auto"/>
          </w:tcPr>
          <w:p w:rsidR="00E82500" w:rsidRPr="00C5627E" w:rsidRDefault="00121D8E" w:rsidP="00C562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7E">
              <w:rPr>
                <w:rFonts w:ascii="Times New Roman" w:hAnsi="Times New Roman" w:cs="Times New Roman"/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1.1.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коммуникацияның негізгі түсініктерін білу;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1.2 </w:t>
            </w:r>
            <w:r w:rsidR="00121D8E" w:rsidRPr="00C5627E">
              <w:rPr>
                <w:sz w:val="20"/>
                <w:szCs w:val="20"/>
                <w:lang w:val="kk-KZ"/>
              </w:rPr>
              <w:t>саясаттағы коммуникация процестерінің негізгі түрлерін, формалары мен құралдарын жіктеу;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00F3B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>-</w:t>
            </w:r>
            <w:r w:rsidR="00121D8E" w:rsidRPr="00F00F3B">
              <w:rPr>
                <w:sz w:val="20"/>
                <w:szCs w:val="20"/>
                <w:lang w:val="kk-KZ"/>
              </w:rPr>
              <w:t xml:space="preserve">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2.1.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негізгі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модельдерін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анықтау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2.2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әдістері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технологияларын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жіктеу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2.3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талдау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="00121D8E"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:rsidR="00121D8E" w:rsidRPr="00C5627E" w:rsidRDefault="00121D8E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3.1. </w:t>
            </w:r>
            <w:r w:rsidR="00121D8E" w:rsidRPr="00C5627E">
              <w:rPr>
                <w:sz w:val="20"/>
                <w:szCs w:val="20"/>
              </w:rPr>
              <w:t>Интернет-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процесіндегі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түсіндіру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3.2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барысында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3.3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қолданудың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орны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ажырату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</w:t>
            </w:r>
            <w:r w:rsidR="00B02BC2" w:rsidRPr="00C5627E">
              <w:rPr>
                <w:sz w:val="20"/>
                <w:szCs w:val="20"/>
                <w:lang w:val="kk-KZ"/>
              </w:rPr>
              <w:t>;</w:t>
            </w:r>
          </w:p>
          <w:p w:rsidR="00B02BC2" w:rsidRPr="00F00F3B" w:rsidRDefault="00B02BC2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4.1.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процеске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4.2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4.3 </w:t>
            </w:r>
            <w:proofErr w:type="spellStart"/>
            <w:r w:rsidR="00B02BC2" w:rsidRPr="00C5627E">
              <w:rPr>
                <w:sz w:val="20"/>
                <w:szCs w:val="20"/>
              </w:rPr>
              <w:t>елдің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өміріндегі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түрлі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рөлін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салыстыру</w:t>
            </w:r>
            <w:proofErr w:type="spellEnd"/>
            <w:r w:rsidR="00B02BC2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5.1. </w:t>
            </w:r>
            <w:proofErr w:type="spellStart"/>
            <w:r w:rsidR="00B02BC2" w:rsidRPr="00C5627E">
              <w:rPr>
                <w:sz w:val="20"/>
                <w:szCs w:val="20"/>
              </w:rPr>
              <w:t>нақты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процестерде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СМЖ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сынға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алу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lastRenderedPageBreak/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5.2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бағдарламалар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жасау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5.3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нәтижелерін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қорыту</w:t>
            </w:r>
            <w:proofErr w:type="spellEnd"/>
            <w:r w:rsidR="00B02BC2" w:rsidRPr="00C5627E">
              <w:rPr>
                <w:sz w:val="20"/>
                <w:szCs w:val="20"/>
              </w:rPr>
              <w:t>.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5B1E26" w:rsidRPr="00C5627E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26" w:rsidRPr="00C5627E" w:rsidRDefault="005B1E26" w:rsidP="005B1E26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Demasi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Mirko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A., Burke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Shani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Tileaga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Cristian (eds.) Political Communication: Discursive Perspectives. </w:t>
            </w:r>
            <w:r w:rsidRPr="005B1E26">
              <w:rPr>
                <w:rFonts w:ascii="Times New Roman" w:hAnsi="Times New Roman"/>
                <w:sz w:val="20"/>
                <w:szCs w:val="20"/>
                <w:lang w:val="en-US"/>
              </w:rPr>
              <w:t>Palgrave Macmillan, 2020. — 336 p.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B1E26">
              <w:rPr>
                <w:b w:val="0"/>
                <w:sz w:val="20"/>
                <w:szCs w:val="20"/>
                <w:lang w:val="en-US"/>
              </w:rPr>
              <w:t>Dyson Stephen B. Imagining Politics: Interpretations in Political Science and Political Television. University of Michigan Press, 2019. — 162 p.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Мухаметов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Р.С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.,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Сивкова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Н.И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., Гайсина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А.В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и др. СМИ в политическом процессе. Учебно-методическое пособие. — Екатеринбург: Уральский федеральный университет им. первого Президента России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Б.Н</w:t>
            </w:r>
            <w:proofErr w:type="spellEnd"/>
            <w:r w:rsidRPr="005B1E26">
              <w:rPr>
                <w:b w:val="0"/>
                <w:sz w:val="20"/>
                <w:szCs w:val="20"/>
              </w:rPr>
              <w:t>. Ельцина (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УрФУ</w:t>
            </w:r>
            <w:proofErr w:type="spellEnd"/>
            <w:r w:rsidRPr="005B1E26">
              <w:rPr>
                <w:b w:val="0"/>
                <w:sz w:val="20"/>
                <w:szCs w:val="20"/>
              </w:rPr>
              <w:t>), 2020. — 112 с.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Нұртазина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Р.Ә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Республикасы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БАҚ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саясат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Алматы: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Бақыт</w:t>
            </w:r>
            <w:proofErr w:type="spellEnd"/>
            <w:r w:rsidRPr="005B1E26">
              <w:rPr>
                <w:b w:val="0"/>
                <w:sz w:val="20"/>
                <w:szCs w:val="20"/>
              </w:rPr>
              <w:t>, 2014. — 125 б.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Султанбаева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Г.С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Политическая коммуникация в средствах массовой информации: зарубежный опыт и Казахстан. Монография. — Алматы: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университеті</w:t>
            </w:r>
            <w:proofErr w:type="spellEnd"/>
            <w:r w:rsidRPr="005B1E26">
              <w:rPr>
                <w:b w:val="0"/>
                <w:sz w:val="20"/>
                <w:szCs w:val="20"/>
              </w:rPr>
              <w:t>, 2012. — 306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Политическая коммуникация. Теория, образование,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опыт :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учеб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Хубецова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Жусупова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Илеуова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и др.</w:t>
            </w:r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общества.-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А.: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ИМЭП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Фонде Первого Президента, 2015 г. 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Анохина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Н.В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.,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Малаканова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О.А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 xml:space="preserve">Политическая коммуникация // Политический процесс: основные аспекты и способы анализа / под ред. </w:t>
            </w:r>
            <w:proofErr w:type="spellStart"/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>Е.Ю</w:t>
            </w:r>
            <w:proofErr w:type="spellEnd"/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>. Мелешкиной. М: "Инфра-М", 2017. 302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и СМИ в Казахстане: сборник научных трудов. –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БАҚ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еңбектер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/ сост. и гл. ред.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. Ахметова. –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. 20 – Алматы: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>, 2020 – 360 с.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382640" w:rsidRPr="009B0104" w:rsidTr="00382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университеттік моральдық-этикалық құндылықтарды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5B1E26" w:rsidRPr="005B1E26" w:rsidRDefault="005B1E26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1E26">
              <w:rPr>
                <w:sz w:val="20"/>
                <w:szCs w:val="20"/>
              </w:rPr>
              <w:t>Барлық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СӨЖ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жұмыстары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талаптарға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сәйкес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ресімделуі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тиіс</w:t>
            </w:r>
            <w:proofErr w:type="spellEnd"/>
            <w:r w:rsidRPr="005B1E26">
              <w:rPr>
                <w:sz w:val="20"/>
                <w:szCs w:val="20"/>
              </w:rPr>
              <w:t xml:space="preserve">. </w:t>
            </w:r>
            <w:proofErr w:type="spellStart"/>
            <w:r w:rsidRPr="005B1E26">
              <w:rPr>
                <w:sz w:val="20"/>
                <w:szCs w:val="20"/>
              </w:rPr>
              <w:t>Тіркеу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талаптарын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сақтамау</w:t>
            </w:r>
            <w:proofErr w:type="spellEnd"/>
            <w:r w:rsidRPr="005B1E26">
              <w:rPr>
                <w:sz w:val="20"/>
                <w:szCs w:val="20"/>
              </w:rPr>
              <w:t xml:space="preserve"> 5 балл </w:t>
            </w:r>
            <w:proofErr w:type="spellStart"/>
            <w:r w:rsidRPr="005B1E26">
              <w:rPr>
                <w:sz w:val="20"/>
                <w:szCs w:val="20"/>
              </w:rPr>
              <w:t>жоғалтуға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әкеледі</w:t>
            </w:r>
            <w:proofErr w:type="spellEnd"/>
            <w:r w:rsidRPr="005B1E26">
              <w:rPr>
                <w:sz w:val="20"/>
                <w:szCs w:val="20"/>
              </w:rPr>
              <w:t>.</w:t>
            </w:r>
          </w:p>
          <w:p w:rsidR="005B1E26" w:rsidRDefault="005B1E26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1E26">
              <w:rPr>
                <w:sz w:val="20"/>
                <w:szCs w:val="20"/>
              </w:rPr>
              <w:t>Мұғалімге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демалыс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күндері</w:t>
            </w:r>
            <w:proofErr w:type="spellEnd"/>
            <w:r w:rsidRPr="005B1E26">
              <w:rPr>
                <w:sz w:val="20"/>
                <w:szCs w:val="20"/>
              </w:rPr>
              <w:t xml:space="preserve"> (</w:t>
            </w:r>
            <w:proofErr w:type="spellStart"/>
            <w:r w:rsidRPr="005B1E26">
              <w:rPr>
                <w:sz w:val="20"/>
                <w:szCs w:val="20"/>
              </w:rPr>
              <w:t>сенбі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және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жексенбі</w:t>
            </w:r>
            <w:proofErr w:type="spellEnd"/>
            <w:r w:rsidRPr="005B1E26">
              <w:rPr>
                <w:sz w:val="20"/>
                <w:szCs w:val="20"/>
              </w:rPr>
              <w:t xml:space="preserve">) </w:t>
            </w:r>
            <w:proofErr w:type="spellStart"/>
            <w:r w:rsidRPr="005B1E26">
              <w:rPr>
                <w:sz w:val="20"/>
                <w:szCs w:val="20"/>
              </w:rPr>
              <w:t>және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жұмыс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күнінен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кейін</w:t>
            </w:r>
            <w:proofErr w:type="spellEnd"/>
            <w:r w:rsidRPr="005B1E26">
              <w:rPr>
                <w:sz w:val="20"/>
                <w:szCs w:val="20"/>
              </w:rPr>
              <w:t xml:space="preserve"> (18.00 </w:t>
            </w:r>
            <w:proofErr w:type="spellStart"/>
            <w:r w:rsidRPr="005B1E26">
              <w:rPr>
                <w:sz w:val="20"/>
                <w:szCs w:val="20"/>
              </w:rPr>
              <w:t>кейін</w:t>
            </w:r>
            <w:proofErr w:type="spellEnd"/>
            <w:r w:rsidRPr="005B1E26">
              <w:rPr>
                <w:sz w:val="20"/>
                <w:szCs w:val="20"/>
              </w:rPr>
              <w:t xml:space="preserve">) </w:t>
            </w:r>
            <w:proofErr w:type="spellStart"/>
            <w:r w:rsidRPr="005B1E26">
              <w:rPr>
                <w:sz w:val="20"/>
                <w:szCs w:val="20"/>
              </w:rPr>
              <w:t>қоңырау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шалуға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немесе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жазуға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қатаң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тыйым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салынады</w:t>
            </w:r>
            <w:proofErr w:type="spellEnd"/>
          </w:p>
          <w:p w:rsidR="00382640" w:rsidRPr="00C5627E" w:rsidRDefault="00382640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ЖООК</w:t>
            </w:r>
            <w:proofErr w:type="spellEnd"/>
            <w:r w:rsidRPr="00C5627E">
              <w:rPr>
                <w:sz w:val="20"/>
                <w:szCs w:val="20"/>
              </w:rPr>
              <w:t xml:space="preserve">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СӨЖ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6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F00F3B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sz w:val="20"/>
                <w:szCs w:val="20"/>
                <w:lang w:val="kk-KZ"/>
              </w:rPr>
              <w:t xml:space="preserve">Ережелері академиялық мінез-құлық: </w:t>
            </w:r>
          </w:p>
          <w:p w:rsidR="00382640" w:rsidRPr="00F00F3B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Барлық білім алушыларға тіркелу керек БАОК. Өту мерзімі модульдер, онлайн курс сақталуға тиіс кестесіне сәйкес пәнді зерделеу. </w:t>
            </w:r>
          </w:p>
          <w:p w:rsidR="00382640" w:rsidRPr="008B5BE4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B5BE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B5BE4">
              <w:rPr>
                <w:sz w:val="20"/>
                <w:szCs w:val="20"/>
                <w:lang w:val="kk-KZ"/>
              </w:rPr>
              <w:t>Сақтамау дедлайнов жоғалуына балл! Қабылдайды , әрбір тапсырманы көрсетілген күнтізбе (кестеде) іске асыру оқу курсының мазмұнын, сондай-ақ БАОК.</w:t>
            </w:r>
          </w:p>
          <w:p w:rsidR="00382640" w:rsidRPr="008B5BE4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5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382640" w:rsidRPr="008B5BE4" w:rsidRDefault="00382640" w:rsidP="00C5627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B5BE4">
              <w:rPr>
                <w:bCs/>
                <w:sz w:val="20"/>
                <w:szCs w:val="20"/>
                <w:lang w:val="kk-KZ"/>
              </w:rPr>
              <w:t>- Тәжірибелік/зертханалық сабақтар, СӨЖ болуы тиіс дербес, шығармашылық сипаты.</w:t>
            </w:r>
          </w:p>
          <w:p w:rsidR="00382640" w:rsidRPr="008B5BE4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B5BE4">
              <w:rPr>
                <w:sz w:val="20"/>
                <w:szCs w:val="20"/>
                <w:lang w:val="kk-KZ"/>
              </w:rPr>
              <w:t>- Плагиат болмауы тиіс, жалғандық жасау, пайдалану шпаргалка, көшіру барлық кезеңдерінде бақылау.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8B5BE4">
              <w:rPr>
                <w:sz w:val="20"/>
                <w:szCs w:val="20"/>
                <w:lang w:val="kk-KZ"/>
              </w:rPr>
              <w:t xml:space="preserve">- Мүмкіндігі шектеулі студенттер алуына консультациялық көмек көрсету бойынша"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8B5BE4">
              <w:rPr>
                <w:sz w:val="20"/>
                <w:szCs w:val="20"/>
                <w:lang w:val="kk-KZ"/>
              </w:rPr>
              <w:t>-мекен-жайы</w:t>
            </w:r>
            <w:r w:rsidRPr="008B5BE4">
              <w:rPr>
                <w:sz w:val="20"/>
                <w:szCs w:val="20"/>
                <w:lang w:val="kk-KZ" w:eastAsia="ar-SA"/>
              </w:rPr>
              <w:t xml:space="preserve"> </w:t>
            </w:r>
            <w:hyperlink r:id="rId7" w:history="1">
              <w:r w:rsidRPr="008B5BE4">
                <w:rPr>
                  <w:rStyle w:val="a6"/>
                  <w:sz w:val="20"/>
                  <w:szCs w:val="20"/>
                  <w:lang w:val="kk-KZ" w:eastAsia="ar-SA"/>
                </w:rPr>
                <w:t>aigul.abzhapparova@gmail.com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2640" w:rsidRPr="00C5627E" w:rsidTr="005B1E26">
        <w:trPr>
          <w:trHeight w:val="115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соотнесенности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дескрипторларына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құзыреттері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оқытудың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мақсаттар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>) рубежном бақылау және емтиханда.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Суммативті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қатысуы</w:t>
            </w:r>
            <w:proofErr w:type="spellEnd"/>
            <w:r w:rsidRPr="00C5627E">
              <w:rPr>
                <w:sz w:val="20"/>
                <w:szCs w:val="20"/>
              </w:rPr>
              <w:t xml:space="preserve"> және белсенділігі аудиторияда; бағалау орындалған тапсырмалар, СӨЖ (жобаның / кейс / бағдарламалар / ...). Ұсынылады есептеу формуласы қорытынды бағалау. </w:t>
            </w:r>
          </w:p>
          <w:p w:rsidR="00382640" w:rsidRPr="00C5627E" w:rsidRDefault="00382640" w:rsidP="00C5627E">
            <w:pPr>
              <w:jc w:val="both"/>
              <w:rPr>
                <w:rStyle w:val="s00"/>
                <w:sz w:val="20"/>
                <w:szCs w:val="20"/>
              </w:rPr>
            </w:pPr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Пән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баға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мына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формуламен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есептеледі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: </w:t>
            </w:r>
            <w:r w:rsidRPr="00C5627E">
              <w:rPr>
                <w:rStyle w:val="s00"/>
                <w:sz w:val="20"/>
                <w:szCs w:val="20"/>
              </w:rPr>
              <w:fldChar w:fldCharType="begin"/>
            </w:r>
            <w:r w:rsidRPr="00C5627E">
              <w:rPr>
                <w:rStyle w:val="s00"/>
                <w:sz w:val="20"/>
                <w:szCs w:val="20"/>
              </w:rPr>
              <w:instrText xml:space="preserve"> QUOTE </w:instrText>
            </w:r>
            <w:r w:rsidR="009B0104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8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instrText xml:space="preserve"> </w:instrText>
            </w:r>
            <w:r w:rsidRPr="00C5627E">
              <w:rPr>
                <w:rStyle w:val="s00"/>
                <w:sz w:val="20"/>
                <w:szCs w:val="20"/>
              </w:rPr>
              <w:fldChar w:fldCharType="separate"/>
            </w:r>
            <w:r w:rsidR="009B0104">
              <w:rPr>
                <w:position w:val="-12"/>
                <w:sz w:val="20"/>
                <w:szCs w:val="20"/>
              </w:rPr>
              <w:pict>
                <v:shape id="_x0000_i1026" type="#_x0000_t75" style="width:132pt;height:19.8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C5627E">
              <w:rPr>
                <w:rStyle w:val="s00"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онда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ҚР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; МТ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); ИК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p w:rsidR="00310597" w:rsidRPr="00C5627E" w:rsidRDefault="00310597" w:rsidP="00C5627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2640" w:rsidRPr="00C5627E" w:rsidRDefault="00382640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ОҚУ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КУРСЫНЫҢ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МАЗМҰНЫН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ЖҮЗЕГЕ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АСЫРУ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КҮНТІЗБЕСІ</w:t>
      </w:r>
      <w:proofErr w:type="spellEnd"/>
      <w:r w:rsidRPr="00C5627E">
        <w:rPr>
          <w:b/>
          <w:sz w:val="20"/>
          <w:szCs w:val="20"/>
        </w:rPr>
        <w:t xml:space="preserve">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82640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CB0703" w:rsidRPr="00C5627E" w:rsidRDefault="00CB0703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310597" w:rsidRPr="00C5627E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1. Саясаттағы ақпараттық-коммуникациялық процестерді зерттеудің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2BC2" w:rsidRPr="00C5627E" w:rsidTr="001929F5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E91AE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02BC2" w:rsidRPr="00C5627E" w:rsidTr="001929F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тұжырымдамасының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генезисі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E91AE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C5627E" w:rsidTr="0038264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1AE2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түрлері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91AE2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Таңдалған модельді зерттеп көріңіз (тұжырымдамасы, тиімділігі, тиімділігі).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Таңдалған коммуникациялық модельді сыни тұрғыдан бағалаңыз (басқа зерттеушілердің сыни бағалау мысалдарын келтіріңіз және өз бағаңызды беріңіз).</w:t>
            </w:r>
          </w:p>
          <w:p w:rsidR="00310597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Таңдалған модельдің қазіргі заманғы тиімділігін негіздеу немесе жоққа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СӨЖ-1.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9B6CF4" w:rsidRPr="00C5627E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:rsidR="00310597" w:rsidRPr="00C5627E" w:rsidRDefault="009B6CF4" w:rsidP="00C562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E91AE2" w:rsidP="00C562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Pr="00C5627E">
              <w:rPr>
                <w:sz w:val="20"/>
                <w:szCs w:val="20"/>
                <w:lang w:val="kk-KZ"/>
              </w:rPr>
              <w:t>. Бұқаралық ақпарат құралдары қазіргі қоғамдағы байланыстың негізгі каналы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Pr="00C5627E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Ресми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емес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Бейресми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коммуникация: </w:t>
            </w:r>
            <w:proofErr w:type="spellStart"/>
            <w:r w:rsidRPr="00C5627E">
              <w:rPr>
                <w:sz w:val="20"/>
                <w:szCs w:val="20"/>
              </w:rPr>
              <w:t>сыбыстар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мифтер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күрес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элементі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F00F3B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0F3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Pr="00F00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1. Саяси мифология мен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пайда болу тұжырымдамалары мен теорияларын зерттеңіз.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2. Қазіргі дәуірдегі және басқа уақыт кезеңдеріндегі (19 ғасырдан 2000 жылдарға дейін) саяси мифология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таралымына салыстырмалы талдау жасаңыз:</w:t>
            </w:r>
          </w:p>
          <w:p w:rsidR="00DA11AA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3. Күнделікті өмірде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пен саяси мифологияға мысалдар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00F3B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310597" w:rsidRPr="00C5627E" w:rsidRDefault="00715D66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E91AE2" w:rsidP="00C56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60554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C5627E" w:rsidRDefault="009B6CF4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Модель 2.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Саяси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науқандардағы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310597" w:rsidRPr="00C5627E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B6CF4" w:rsidP="00C562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b/>
                <w:bCs/>
                <w:sz w:val="20"/>
                <w:szCs w:val="20"/>
                <w:lang w:val="kk-KZ" w:eastAsia="ar-SA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91AE2" w:rsidRPr="00C5627E" w:rsidTr="001929F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науқанын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жоспарлау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spellEnd"/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Pr="00C5627E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highlight w:val="yellow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Government Relations</w:t>
            </w:r>
          </w:p>
          <w:p w:rsidR="00E91AE2" w:rsidRPr="00C5627E" w:rsidRDefault="00E91AE2" w:rsidP="00E91AE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b/>
                <w:sz w:val="20"/>
                <w:szCs w:val="20"/>
                <w:lang w:val="en-US"/>
              </w:rPr>
              <w:t>.</w:t>
            </w:r>
            <w:r w:rsidRPr="00C5627E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rFonts w:eastAsia="Calibri"/>
                <w:sz w:val="20"/>
                <w:szCs w:val="20"/>
                <w:lang w:val="en-US" w:eastAsia="en-US"/>
              </w:rPr>
              <w:t xml:space="preserve">Government Relations </w:t>
            </w:r>
            <w:proofErr w:type="spellStart"/>
            <w:r w:rsidRPr="00C5627E">
              <w:rPr>
                <w:sz w:val="20"/>
                <w:szCs w:val="20"/>
              </w:rPr>
              <w:t>мысалдар</w:t>
            </w:r>
            <w:proofErr w:type="spellEnd"/>
            <w:r w:rsidRPr="00C56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  <w:lang w:val="en-US"/>
              </w:rPr>
              <w:t xml:space="preserve"> </w:t>
            </w:r>
          </w:p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9B0104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F00F3B" w:rsidRDefault="00E91AE2" w:rsidP="00E91AE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0F3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Pr="00F00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91AE2" w:rsidRPr="00E91AE2" w:rsidRDefault="00E91AE2" w:rsidP="00E91AE2">
            <w:pPr>
              <w:jc w:val="both"/>
              <w:rPr>
                <w:bCs/>
                <w:sz w:val="20"/>
                <w:lang w:val="kk-KZ"/>
              </w:rPr>
            </w:pPr>
            <w:r w:rsidRPr="00E91AE2">
              <w:rPr>
                <w:bCs/>
                <w:sz w:val="20"/>
                <w:szCs w:val="20"/>
                <w:lang w:val="kk-KZ"/>
              </w:rPr>
              <w:t>1.</w:t>
            </w:r>
            <w:r w:rsidRPr="00E91AE2">
              <w:rPr>
                <w:bCs/>
                <w:sz w:val="20"/>
                <w:lang w:val="kk-KZ"/>
              </w:rPr>
              <w:t xml:space="preserve"> Студент лоббизм мен GR-дің негізгі теоретиктерінің жұмысын және лобби мен GR-дің негізгі түрлерін білуі керек.</w:t>
            </w:r>
          </w:p>
          <w:p w:rsidR="00E91AE2" w:rsidRPr="00E91AE2" w:rsidRDefault="00E91AE2" w:rsidP="00E91AE2">
            <w:pPr>
              <w:jc w:val="both"/>
              <w:rPr>
                <w:bCs/>
                <w:sz w:val="20"/>
                <w:lang w:val="kk-KZ"/>
              </w:rPr>
            </w:pPr>
            <w:r w:rsidRPr="00E91AE2">
              <w:rPr>
                <w:bCs/>
                <w:sz w:val="20"/>
                <w:lang w:val="kk-KZ"/>
              </w:rPr>
              <w:t>2.</w:t>
            </w:r>
            <w:r w:rsidRPr="00E91AE2">
              <w:rPr>
                <w:bCs/>
                <w:sz w:val="20"/>
                <w:lang w:val="kk-KZ"/>
              </w:rPr>
              <w:tab/>
              <w:t>Студент белгілі бір елдің лоббизмі мен GR-нің ұлттық ерекшеліктерін қарастыруы керек (бірдей мысалдар есептелмейді).</w:t>
            </w:r>
          </w:p>
          <w:p w:rsidR="00E91AE2" w:rsidRPr="00E91AE2" w:rsidRDefault="00E91AE2" w:rsidP="00E91AE2">
            <w:pPr>
              <w:jc w:val="both"/>
              <w:rPr>
                <w:bCs/>
                <w:sz w:val="20"/>
                <w:lang w:val="kk-KZ"/>
              </w:rPr>
            </w:pPr>
            <w:r w:rsidRPr="00E91AE2">
              <w:rPr>
                <w:bCs/>
                <w:sz w:val="20"/>
                <w:lang w:val="kk-KZ"/>
              </w:rPr>
              <w:t>3.</w:t>
            </w:r>
            <w:r w:rsidRPr="00E91AE2">
              <w:rPr>
                <w:bCs/>
                <w:sz w:val="20"/>
                <w:lang w:val="kk-KZ"/>
              </w:rPr>
              <w:tab/>
              <w:t>Студент таңдалған елдің нақты мысалдарымен лоббизм мен GR мысалдарының салыстырмалы кестесін жасауы керек.</w:t>
            </w:r>
          </w:p>
          <w:p w:rsidR="00E91AE2" w:rsidRPr="00E91AE2" w:rsidRDefault="00E91AE2" w:rsidP="00E91AE2">
            <w:pPr>
              <w:jc w:val="both"/>
              <w:rPr>
                <w:bCs/>
                <w:lang w:val="kk-KZ"/>
              </w:rPr>
            </w:pPr>
            <w:r w:rsidRPr="00E91AE2">
              <w:rPr>
                <w:bCs/>
                <w:sz w:val="20"/>
                <w:lang w:val="kk-KZ"/>
              </w:rPr>
              <w:t>4.</w:t>
            </w:r>
            <w:r w:rsidRPr="00E91AE2">
              <w:rPr>
                <w:bCs/>
                <w:sz w:val="20"/>
                <w:lang w:val="kk-KZ"/>
              </w:rPr>
              <w:tab/>
              <w:t>Салыстырмалы талдаудың соңында студент мемлекеттің дамуы үшін лоббизмнің немесе GR тиімділігін негіздеуі керек.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</w:tr>
      <w:tr w:rsidR="00E91AE2" w:rsidRPr="00E91AE2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rPr>
                <w:b/>
                <w:bCs/>
                <w:sz w:val="20"/>
                <w:lang w:val="kk-KZ"/>
              </w:rPr>
            </w:pPr>
            <w:r w:rsidRPr="00E91AE2">
              <w:rPr>
                <w:b/>
                <w:bCs/>
                <w:sz w:val="20"/>
                <w:lang w:val="kk-KZ"/>
              </w:rPr>
              <w:t xml:space="preserve">СӨЖ 3 </w:t>
            </w:r>
            <w:r w:rsidRPr="00E91AE2">
              <w:rPr>
                <w:bCs/>
                <w:sz w:val="20"/>
                <w:lang w:val="kk-KZ"/>
              </w:rPr>
              <w:t>GR және лоббизм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E91AE2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91AE2">
        <w:trPr>
          <w:trHeight w:val="3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E91AE2" w:rsidRDefault="00E91AE2" w:rsidP="00C5627E">
            <w:pPr>
              <w:rPr>
                <w:b/>
                <w:sz w:val="20"/>
                <w:szCs w:val="20"/>
              </w:rPr>
            </w:pPr>
            <w:proofErr w:type="spellStart"/>
            <w:r w:rsidRPr="00E91AE2">
              <w:rPr>
                <w:b/>
                <w:sz w:val="20"/>
                <w:szCs w:val="20"/>
              </w:rPr>
              <w:t>АБ1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E91AE2" w:rsidP="00C56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E91AE2" w:rsidRPr="00C5627E" w:rsidTr="001929F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Стратегиялық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науқандары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ортақ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белгілері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айрықша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белгілері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Pr="00C5627E">
              <w:rPr>
                <w:sz w:val="20"/>
                <w:szCs w:val="20"/>
                <w:lang w:val="kk-KZ"/>
              </w:rPr>
              <w:t xml:space="preserve"> Саяси науқандағы БҚӘ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F00F3B" w:rsidRDefault="00E91AE2" w:rsidP="00E91AE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</w:t>
            </w:r>
            <w:r w:rsidRPr="00F00F3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  <w:r w:rsidRPr="00F00F3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91AE2" w:rsidRPr="00F00F3B" w:rsidRDefault="00E91AE2" w:rsidP="00E91AE2">
            <w:pPr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E91AE2" w:rsidRPr="00F00F3B" w:rsidRDefault="00E91AE2" w:rsidP="00E91AE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2. Саяси науқан формасын таңдап (сайлау, саяси бағдарламаны, идеологияны және т.б.) саяси науқанды жоспарлаудың нег</w:t>
            </w:r>
            <w:r>
              <w:rPr>
                <w:bCs/>
                <w:sz w:val="20"/>
                <w:szCs w:val="20"/>
                <w:lang w:val="kk-KZ"/>
              </w:rPr>
              <w:t>ізгі бағыттарын және негізгі БАК</w:t>
            </w:r>
            <w:r w:rsidRPr="00F00F3B">
              <w:rPr>
                <w:bCs/>
                <w:sz w:val="20"/>
                <w:szCs w:val="20"/>
                <w:lang w:val="kk-KZ"/>
              </w:rPr>
              <w:t>-ны анықтаңыз.</w:t>
            </w:r>
          </w:p>
          <w:p w:rsidR="00E91AE2" w:rsidRPr="00F00F3B" w:rsidRDefault="00E91AE2" w:rsidP="00E91AE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3. Саяси науқанның негізгі мақсатты аудиториясын, олармен өзара әрекеттесу әдістерін анықтаңыз.</w:t>
            </w:r>
          </w:p>
          <w:p w:rsidR="00E91AE2" w:rsidRPr="00F00F3B" w:rsidRDefault="00E91AE2" w:rsidP="00E91AE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4. Өзіңіздің байланыс бағдарламаңызды ұсыныңыз;</w:t>
            </w:r>
          </w:p>
          <w:p w:rsidR="00E91AE2" w:rsidRPr="008B5BE4" w:rsidRDefault="00E91AE2" w:rsidP="00E91AE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5. Саяси науқанға арналған жарнама сценарийлер ойлап табыңыз.</w:t>
            </w:r>
            <w:r w:rsidRPr="00F00F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Pr="00F00F3B">
              <w:rPr>
                <w:sz w:val="20"/>
                <w:szCs w:val="20"/>
                <w:lang w:val="kk-KZ"/>
              </w:rPr>
              <w:t xml:space="preserve">Байланыс науқанының стратегиясын жасаңыз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9B0104" w:rsidP="00E91A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3. Қуаттың өзара әрекеттесуіндегі байланыс технологиясының рөлі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Pr="00C5627E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Мақсатты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жариялау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үшін</w:t>
            </w:r>
            <w:proofErr w:type="spellEnd"/>
            <w:r w:rsidRPr="00C5627E">
              <w:rPr>
                <w:sz w:val="20"/>
                <w:szCs w:val="20"/>
              </w:rPr>
              <w:t xml:space="preserve">« </w:t>
            </w:r>
            <w:proofErr w:type="spellStart"/>
            <w:r w:rsidRPr="00C5627E">
              <w:rPr>
                <w:sz w:val="20"/>
                <w:szCs w:val="20"/>
              </w:rPr>
              <w:t>сүзгілеу</w:t>
            </w:r>
            <w:proofErr w:type="spellEnd"/>
            <w:r w:rsidRPr="00C5627E">
              <w:rPr>
                <w:sz w:val="20"/>
                <w:szCs w:val="20"/>
              </w:rPr>
              <w:t xml:space="preserve"> »</w:t>
            </w:r>
            <w:proofErr w:type="spellStart"/>
            <w:r w:rsidRPr="00C5627E">
              <w:rPr>
                <w:sz w:val="20"/>
                <w:szCs w:val="20"/>
              </w:rPr>
              <w:t>мәселесі</w:t>
            </w:r>
            <w:proofErr w:type="spellEnd"/>
            <w:r w:rsidRPr="00C5627E">
              <w:rPr>
                <w:sz w:val="20"/>
                <w:szCs w:val="20"/>
              </w:rPr>
              <w:t xml:space="preserve">: Д. Уайт, Дж. </w:t>
            </w:r>
            <w:proofErr w:type="spellStart"/>
            <w:r w:rsidRPr="00C5627E">
              <w:rPr>
                <w:sz w:val="20"/>
                <w:szCs w:val="20"/>
              </w:rPr>
              <w:t>Макналли</w:t>
            </w:r>
            <w:proofErr w:type="spellEnd"/>
            <w:r w:rsidRPr="00C5627E">
              <w:rPr>
                <w:sz w:val="20"/>
                <w:szCs w:val="20"/>
              </w:rPr>
              <w:t xml:space="preserve">, Дж. </w:t>
            </w:r>
            <w:proofErr w:type="spellStart"/>
            <w:r w:rsidRPr="00C5627E">
              <w:rPr>
                <w:sz w:val="20"/>
                <w:szCs w:val="20"/>
              </w:rPr>
              <w:t>Галтунг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М. Руге </w:t>
            </w:r>
            <w:proofErr w:type="spellStart"/>
            <w:r w:rsidRPr="00C5627E">
              <w:rPr>
                <w:sz w:val="20"/>
                <w:szCs w:val="20"/>
              </w:rPr>
              <w:t>модельдері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Pr="00C5627E">
              <w:rPr>
                <w:sz w:val="20"/>
                <w:szCs w:val="20"/>
                <w:lang w:val="kk-KZ"/>
              </w:rPr>
              <w:t>. Саяси саладағы интернет-байланыс: жаңа мәселелер мен жаңа мүмкіндіктер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Электрондық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үкіметі</w:t>
            </w:r>
            <w:proofErr w:type="spellEnd"/>
            <w:r w:rsidRPr="00C5627E">
              <w:rPr>
                <w:sz w:val="20"/>
                <w:szCs w:val="20"/>
              </w:rPr>
              <w:t xml:space="preserve"> »</w:t>
            </w:r>
            <w:proofErr w:type="spellStart"/>
            <w:r w:rsidRPr="00C5627E">
              <w:rPr>
                <w:sz w:val="20"/>
                <w:szCs w:val="20"/>
              </w:rPr>
              <w:t>Батыс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Шығыс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Еуропа</w:t>
            </w:r>
            <w:proofErr w:type="spellEnd"/>
            <w:r w:rsidRPr="00C5627E">
              <w:rPr>
                <w:sz w:val="20"/>
                <w:szCs w:val="20"/>
              </w:rPr>
              <w:t xml:space="preserve">, Америка, Азия </w:t>
            </w:r>
            <w:proofErr w:type="spellStart"/>
            <w:r w:rsidRPr="00C5627E">
              <w:rPr>
                <w:sz w:val="20"/>
                <w:szCs w:val="20"/>
              </w:rPr>
              <w:t>елдерінің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қарастырыңыз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тұжырымдамасы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пайдасы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тиімділігі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E91AE2" w:rsidRPr="00C5627E" w:rsidRDefault="00E91AE2" w:rsidP="00E91AE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тұрғыдан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зерттеушілердің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бағаңызды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беріңіз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E91AE2" w:rsidRPr="00C5627E" w:rsidRDefault="00E91AE2" w:rsidP="00E91AE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Белгілі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отырып</w:t>
            </w:r>
            <w:proofErr w:type="spellEnd"/>
            <w:r w:rsidRPr="00C5627E">
              <w:rPr>
                <w:sz w:val="20"/>
                <w:szCs w:val="20"/>
              </w:rPr>
              <w:t xml:space="preserve"> (2000-2020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кезеңіндегі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президенттік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парламенттік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сайлауы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тиімділігін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негіздеу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жоққа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бұл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СӨЖ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Стратегиялық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саяси-коммуникациялық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науқанның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нормативтік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моделі</w:t>
            </w:r>
            <w:proofErr w:type="spellEnd"/>
            <w:r w:rsidRPr="00C5627E">
              <w:rPr>
                <w:sz w:val="20"/>
                <w:szCs w:val="20"/>
              </w:rPr>
              <w:t xml:space="preserve"> (К. </w:t>
            </w:r>
            <w:proofErr w:type="spellStart"/>
            <w:r w:rsidRPr="00C5627E">
              <w:rPr>
                <w:sz w:val="20"/>
                <w:szCs w:val="20"/>
              </w:rPr>
              <w:t>Новак</w:t>
            </w:r>
            <w:proofErr w:type="spellEnd"/>
            <w:r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Pr="00C5627E">
              <w:rPr>
                <w:sz w:val="20"/>
                <w:szCs w:val="20"/>
              </w:rPr>
              <w:t>Варнерид</w:t>
            </w:r>
            <w:proofErr w:type="spellEnd"/>
            <w:r w:rsidRPr="00C5627E">
              <w:rPr>
                <w:sz w:val="20"/>
                <w:szCs w:val="20"/>
              </w:rPr>
              <w:t xml:space="preserve">).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коммуникативтік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ықпал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эффектілері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иерархиясының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модельдері</w:t>
            </w:r>
            <w:proofErr w:type="spellEnd"/>
            <w:r w:rsidRPr="00C5627E">
              <w:rPr>
                <w:sz w:val="20"/>
                <w:szCs w:val="20"/>
              </w:rPr>
              <w:t xml:space="preserve"> (М. </w:t>
            </w:r>
            <w:proofErr w:type="spellStart"/>
            <w:r w:rsidRPr="00C5627E">
              <w:rPr>
                <w:sz w:val="20"/>
                <w:szCs w:val="20"/>
              </w:rPr>
              <w:t>Рэй</w:t>
            </w:r>
            <w:proofErr w:type="spellEnd"/>
            <w:r w:rsidRPr="00C5627E">
              <w:rPr>
                <w:sz w:val="20"/>
                <w:szCs w:val="20"/>
              </w:rPr>
              <w:t xml:space="preserve">).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эффект </w:t>
            </w:r>
            <w:proofErr w:type="spellStart"/>
            <w:r w:rsidRPr="00C5627E">
              <w:rPr>
                <w:sz w:val="20"/>
                <w:szCs w:val="20"/>
              </w:rPr>
              <w:t>процесінің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кумулятивтік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моделі</w:t>
            </w:r>
            <w:proofErr w:type="spellEnd"/>
            <w:r w:rsidRPr="00C5627E">
              <w:rPr>
                <w:sz w:val="20"/>
                <w:szCs w:val="20"/>
              </w:rPr>
              <w:t xml:space="preserve"> (С. </w:t>
            </w:r>
            <w:proofErr w:type="spellStart"/>
            <w:r w:rsidRPr="00C5627E">
              <w:rPr>
                <w:sz w:val="20"/>
                <w:szCs w:val="20"/>
              </w:rPr>
              <w:t>Чэфи</w:t>
            </w:r>
            <w:proofErr w:type="spellEnd"/>
            <w:r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Pr="00C5627E">
              <w:rPr>
                <w:sz w:val="20"/>
                <w:szCs w:val="20"/>
              </w:rPr>
              <w:t>Розер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9B0104" w:rsidP="00E9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Проблемалық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Заманауи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соғыс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қауіпсіздік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соғыстардың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сыртқы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аспектілері</w:t>
            </w:r>
            <w:proofErr w:type="spellEnd"/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қауіпсіздігіне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қауіп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төндіреді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Теріс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spellEnd"/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 сайлау) таңдап, халықпен байланыстың негізгі арналарын анықтаңыз.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Іріктеу науқанының мақсатты аудиториясы үшін негізгі хабарламаларды әзірлеу.</w:t>
            </w:r>
          </w:p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4. Ақпараттық-коммуникациялық бағдарламаның тиімділік деңгейлерін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СРС6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9B0104" w:rsidP="00E9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Проблемалық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90-</w:t>
            </w:r>
            <w:proofErr w:type="spellStart"/>
            <w:r w:rsidRPr="00C5627E">
              <w:rPr>
                <w:sz w:val="20"/>
                <w:szCs w:val="20"/>
              </w:rPr>
              <w:t>жылдардағы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барқыт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төңкерістерінің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аспектілері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нәтижелері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Биілік</w:t>
            </w:r>
            <w:r w:rsidRPr="00C5627E">
              <w:rPr>
                <w:sz w:val="20"/>
                <w:szCs w:val="20"/>
              </w:rPr>
              <w:t>-коммуникация-</w:t>
            </w:r>
            <w:proofErr w:type="spellStart"/>
            <w:r w:rsidRPr="00C5627E">
              <w:rPr>
                <w:sz w:val="20"/>
                <w:szCs w:val="20"/>
              </w:rPr>
              <w:t>қоғам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өзара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әрекеттесу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технологиялары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spellEnd"/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PR-технологиясының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қолданылуына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әлемнің</w:t>
            </w:r>
            <w:proofErr w:type="spellEnd"/>
            <w:r w:rsidRPr="00C5627E">
              <w:rPr>
                <w:sz w:val="20"/>
                <w:szCs w:val="20"/>
              </w:rPr>
              <w:t xml:space="preserve"> 2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3 </w:t>
            </w:r>
            <w:proofErr w:type="spellStart"/>
            <w:r w:rsidRPr="00C5627E">
              <w:rPr>
                <w:sz w:val="20"/>
                <w:szCs w:val="20"/>
              </w:rPr>
              <w:t>елі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этиканың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халықаралық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ерекшеліктері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7.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 7</w:t>
            </w:r>
            <w:proofErr w:type="gram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spacing w:line="259" w:lineRule="auto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таңдаңыз</w:t>
            </w:r>
            <w:proofErr w:type="spellEnd"/>
            <w:r w:rsidRPr="00C5627E">
              <w:rPr>
                <w:sz w:val="20"/>
                <w:szCs w:val="20"/>
              </w:rPr>
              <w:t xml:space="preserve"> (газет, </w:t>
            </w:r>
            <w:proofErr w:type="spellStart"/>
            <w:r w:rsidRPr="00C5627E">
              <w:rPr>
                <w:sz w:val="20"/>
                <w:szCs w:val="20"/>
              </w:rPr>
              <w:t>телеарна</w:t>
            </w:r>
            <w:proofErr w:type="spellEnd"/>
            <w:r w:rsidRPr="00C5627E">
              <w:rPr>
                <w:sz w:val="20"/>
                <w:szCs w:val="20"/>
              </w:rPr>
              <w:t xml:space="preserve">, интернет-портал, </w:t>
            </w:r>
            <w:proofErr w:type="spellStart"/>
            <w:r w:rsidRPr="00C5627E">
              <w:rPr>
                <w:sz w:val="20"/>
                <w:szCs w:val="20"/>
              </w:rPr>
              <w:t>әлеуметтік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желі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E91AE2" w:rsidRPr="00C5627E" w:rsidRDefault="00E91AE2" w:rsidP="00E91AE2">
            <w:pPr>
              <w:spacing w:line="259" w:lineRule="auto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2017-2019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аралығындағы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мәселені</w:t>
            </w:r>
            <w:proofErr w:type="spellEnd"/>
            <w:r w:rsidRPr="00C5627E">
              <w:rPr>
                <w:sz w:val="20"/>
                <w:szCs w:val="20"/>
              </w:rPr>
              <w:t xml:space="preserve">» </w:t>
            </w:r>
            <w:proofErr w:type="spellStart"/>
            <w:r w:rsidRPr="00C5627E">
              <w:rPr>
                <w:sz w:val="20"/>
                <w:szCs w:val="20"/>
              </w:rPr>
              <w:t>анықтаңыз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контент-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91AE2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СӨЖ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құралдарындағы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саяси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коммуникация.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Мазмұны</w:t>
            </w:r>
            <w:proofErr w:type="spellEnd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- </w:t>
            </w:r>
            <w:proofErr w:type="spellStart"/>
            <w:r w:rsidRPr="00C5627E">
              <w:rPr>
                <w:rFonts w:ascii="Times New Roman" w:eastAsia="TimesNewRomanPSMT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9B0104" w:rsidP="00E9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</w:tr>
      <w:tr w:rsidR="00E91AE2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E91AE2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E2" w:rsidRPr="00C5627E" w:rsidRDefault="00E91AE2" w:rsidP="00E91AE2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E2" w:rsidRPr="00C5627E" w:rsidRDefault="00E91AE2" w:rsidP="00E91AE2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  <w:lang w:eastAsia="en-US"/>
        </w:rPr>
      </w:pPr>
    </w:p>
    <w:p w:rsidR="00310597" w:rsidRPr="00C5627E" w:rsidRDefault="00310597" w:rsidP="00C5627E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3678C" w:rsidRPr="00183B68" w:rsidTr="00E91AE2">
        <w:tc>
          <w:tcPr>
            <w:tcW w:w="5807" w:type="dxa"/>
          </w:tcPr>
          <w:p w:rsidR="0093678C" w:rsidRPr="00183B68" w:rsidRDefault="0093678C" w:rsidP="00E91AE2">
            <w:pPr>
              <w:rPr>
                <w:b/>
              </w:rPr>
            </w:pPr>
            <w:r w:rsidRPr="00183B68">
              <w:rPr>
                <w:b/>
              </w:rPr>
              <w:t>Декан</w:t>
            </w:r>
          </w:p>
        </w:tc>
        <w:tc>
          <w:tcPr>
            <w:tcW w:w="3538" w:type="dxa"/>
          </w:tcPr>
          <w:p w:rsidR="0093678C" w:rsidRPr="00183B68" w:rsidRDefault="005B1E26" w:rsidP="005B1E26">
            <w:pPr>
              <w:spacing w:line="36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Б.Б</w:t>
            </w:r>
            <w:r w:rsidR="0093678C" w:rsidRPr="00183B68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Мейтбаев</w:t>
            </w:r>
          </w:p>
        </w:tc>
      </w:tr>
      <w:tr w:rsidR="0093678C" w:rsidRPr="00183B68" w:rsidTr="00E91AE2">
        <w:tc>
          <w:tcPr>
            <w:tcW w:w="5807" w:type="dxa"/>
          </w:tcPr>
          <w:p w:rsidR="0093678C" w:rsidRPr="00183B68" w:rsidRDefault="0093678C" w:rsidP="00E91AE2">
            <w:pPr>
              <w:rPr>
                <w:b/>
              </w:rPr>
            </w:pPr>
            <w:proofErr w:type="spellStart"/>
            <w:r w:rsidRPr="00183B68">
              <w:rPr>
                <w:b/>
              </w:rPr>
              <w:t>Әдістемелік</w:t>
            </w:r>
            <w:proofErr w:type="spellEnd"/>
            <w:r w:rsidRPr="00183B68">
              <w:rPr>
                <w:b/>
              </w:rPr>
              <w:t xml:space="preserve"> </w:t>
            </w:r>
            <w:proofErr w:type="spellStart"/>
            <w:r w:rsidRPr="00183B68">
              <w:rPr>
                <w:b/>
              </w:rPr>
              <w:t>кеңестің</w:t>
            </w:r>
            <w:proofErr w:type="spellEnd"/>
            <w:r w:rsidRPr="00183B68">
              <w:rPr>
                <w:b/>
              </w:rPr>
              <w:t xml:space="preserve"> </w:t>
            </w:r>
            <w:proofErr w:type="spellStart"/>
            <w:r w:rsidRPr="00183B68">
              <w:rPr>
                <w:b/>
              </w:rPr>
              <w:t>төрағасы</w:t>
            </w:r>
            <w:proofErr w:type="spellEnd"/>
          </w:p>
        </w:tc>
        <w:tc>
          <w:tcPr>
            <w:tcW w:w="3538" w:type="dxa"/>
          </w:tcPr>
          <w:p w:rsidR="0093678C" w:rsidRPr="005B1E26" w:rsidRDefault="005B1E26" w:rsidP="00E91AE2">
            <w:pPr>
              <w:spacing w:line="36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93678C">
              <w:rPr>
                <w:b/>
              </w:rPr>
              <w:t>.</w:t>
            </w:r>
            <w:r>
              <w:rPr>
                <w:b/>
              </w:rPr>
              <w:t>М</w:t>
            </w:r>
            <w:r w:rsidR="0093678C" w:rsidRPr="00183B68">
              <w:rPr>
                <w:b/>
              </w:rPr>
              <w:t>.</w:t>
            </w:r>
            <w:r>
              <w:rPr>
                <w:b/>
                <w:lang w:val="kk-KZ"/>
              </w:rPr>
              <w:t>Құдайбергенова</w:t>
            </w:r>
          </w:p>
        </w:tc>
      </w:tr>
      <w:tr w:rsidR="0093678C" w:rsidRPr="00183B68" w:rsidTr="00E91AE2">
        <w:tc>
          <w:tcPr>
            <w:tcW w:w="5807" w:type="dxa"/>
          </w:tcPr>
          <w:p w:rsidR="0093678C" w:rsidRPr="00183B68" w:rsidRDefault="0093678C" w:rsidP="00E91AE2">
            <w:pPr>
              <w:rPr>
                <w:b/>
              </w:rPr>
            </w:pPr>
            <w:r w:rsidRPr="00183B68">
              <w:rPr>
                <w:b/>
              </w:rPr>
              <w:t xml:space="preserve">Кафедра </w:t>
            </w:r>
            <w:proofErr w:type="spellStart"/>
            <w:r w:rsidRPr="00183B68">
              <w:rPr>
                <w:b/>
              </w:rPr>
              <w:t>меңгерушісі</w:t>
            </w:r>
            <w:proofErr w:type="spellEnd"/>
          </w:p>
        </w:tc>
        <w:tc>
          <w:tcPr>
            <w:tcW w:w="3538" w:type="dxa"/>
          </w:tcPr>
          <w:p w:rsidR="0093678C" w:rsidRPr="00183B68" w:rsidRDefault="0093678C" w:rsidP="00E91AE2">
            <w:pPr>
              <w:spacing w:line="360" w:lineRule="auto"/>
              <w:rPr>
                <w:b/>
              </w:rPr>
            </w:pPr>
            <w:proofErr w:type="spellStart"/>
            <w:r w:rsidRPr="00183B68">
              <w:rPr>
                <w:b/>
              </w:rPr>
              <w:t>Н.О</w:t>
            </w:r>
            <w:proofErr w:type="spellEnd"/>
            <w:r w:rsidRPr="00183B68">
              <w:rPr>
                <w:b/>
              </w:rPr>
              <w:t xml:space="preserve">. </w:t>
            </w:r>
            <w:proofErr w:type="spellStart"/>
            <w:r w:rsidRPr="00183B68">
              <w:rPr>
                <w:b/>
              </w:rPr>
              <w:t>Насимова</w:t>
            </w:r>
            <w:proofErr w:type="spellEnd"/>
          </w:p>
        </w:tc>
      </w:tr>
      <w:tr w:rsidR="0093678C" w:rsidRPr="00183B68" w:rsidTr="00E91AE2">
        <w:tc>
          <w:tcPr>
            <w:tcW w:w="5807" w:type="dxa"/>
          </w:tcPr>
          <w:p w:rsidR="0093678C" w:rsidRPr="00183B68" w:rsidRDefault="0093678C" w:rsidP="00E91AE2">
            <w:pPr>
              <w:rPr>
                <w:b/>
              </w:rPr>
            </w:pPr>
            <w:proofErr w:type="spellStart"/>
            <w:r w:rsidRPr="00183B68">
              <w:rPr>
                <w:b/>
              </w:rPr>
              <w:t>Дәріскер</w:t>
            </w:r>
            <w:proofErr w:type="spellEnd"/>
          </w:p>
        </w:tc>
        <w:tc>
          <w:tcPr>
            <w:tcW w:w="3538" w:type="dxa"/>
          </w:tcPr>
          <w:p w:rsidR="0093678C" w:rsidRPr="00183B68" w:rsidRDefault="0093678C" w:rsidP="00E91AE2">
            <w:pPr>
              <w:spacing w:line="360" w:lineRule="auto"/>
              <w:rPr>
                <w:b/>
              </w:rPr>
            </w:pPr>
            <w:proofErr w:type="spellStart"/>
            <w:r w:rsidRPr="00183B68">
              <w:rPr>
                <w:b/>
              </w:rPr>
              <w:t>А.А</w:t>
            </w:r>
            <w:proofErr w:type="spellEnd"/>
            <w:r w:rsidRPr="00183B68">
              <w:rPr>
                <w:b/>
              </w:rPr>
              <w:t xml:space="preserve">. </w:t>
            </w:r>
            <w:proofErr w:type="spellStart"/>
            <w:r w:rsidRPr="00183B68">
              <w:rPr>
                <w:b/>
              </w:rPr>
              <w:t>Абжаппарова</w:t>
            </w:r>
            <w:proofErr w:type="spellEnd"/>
          </w:p>
        </w:tc>
      </w:tr>
    </w:tbl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rPr>
          <w:sz w:val="20"/>
          <w:szCs w:val="20"/>
        </w:rPr>
      </w:pPr>
    </w:p>
    <w:p w:rsidR="00310597" w:rsidRPr="00C5627E" w:rsidRDefault="00310597" w:rsidP="00C5627E">
      <w:pPr>
        <w:jc w:val="both"/>
        <w:rPr>
          <w:sz w:val="20"/>
          <w:szCs w:val="20"/>
          <w:lang w:val="kk-KZ"/>
        </w:rPr>
      </w:pPr>
    </w:p>
    <w:sectPr w:rsidR="00310597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ECAC2BA4"/>
    <w:lvl w:ilvl="0" w:tplc="9E60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21D8E"/>
    <w:rsid w:val="00160554"/>
    <w:rsid w:val="00164D05"/>
    <w:rsid w:val="001929F5"/>
    <w:rsid w:val="00310597"/>
    <w:rsid w:val="0034158C"/>
    <w:rsid w:val="00342C29"/>
    <w:rsid w:val="0037642B"/>
    <w:rsid w:val="00382640"/>
    <w:rsid w:val="00416E47"/>
    <w:rsid w:val="004223C1"/>
    <w:rsid w:val="004313FA"/>
    <w:rsid w:val="00494410"/>
    <w:rsid w:val="00527642"/>
    <w:rsid w:val="005B1E26"/>
    <w:rsid w:val="005C009D"/>
    <w:rsid w:val="006C5189"/>
    <w:rsid w:val="00715D66"/>
    <w:rsid w:val="0073681B"/>
    <w:rsid w:val="007A1BDD"/>
    <w:rsid w:val="008118FC"/>
    <w:rsid w:val="008B5BE4"/>
    <w:rsid w:val="008C09D3"/>
    <w:rsid w:val="00932392"/>
    <w:rsid w:val="0093678C"/>
    <w:rsid w:val="009534A8"/>
    <w:rsid w:val="009B0104"/>
    <w:rsid w:val="009B6CF4"/>
    <w:rsid w:val="009C0C7C"/>
    <w:rsid w:val="009D7215"/>
    <w:rsid w:val="00A452D0"/>
    <w:rsid w:val="00AE6A93"/>
    <w:rsid w:val="00B02BC2"/>
    <w:rsid w:val="00B80F9B"/>
    <w:rsid w:val="00BB0F5C"/>
    <w:rsid w:val="00BF64E4"/>
    <w:rsid w:val="00C5627E"/>
    <w:rsid w:val="00C73B9B"/>
    <w:rsid w:val="00CB0703"/>
    <w:rsid w:val="00CB4701"/>
    <w:rsid w:val="00D44E5F"/>
    <w:rsid w:val="00DA11AA"/>
    <w:rsid w:val="00E006F0"/>
    <w:rsid w:val="00E110CA"/>
    <w:rsid w:val="00E61807"/>
    <w:rsid w:val="00E655FF"/>
    <w:rsid w:val="00E82500"/>
    <w:rsid w:val="00E9137E"/>
    <w:rsid w:val="00E91AE2"/>
    <w:rsid w:val="00F00F3B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3FB8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paragraph" w:styleId="HTML">
    <w:name w:val="HTML Preformatted"/>
    <w:basedOn w:val="a"/>
    <w:link w:val="HTML0"/>
    <w:uiPriority w:val="99"/>
    <w:unhideWhenUsed/>
    <w:rsid w:val="0012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D8E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8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User</cp:lastModifiedBy>
  <cp:revision>12</cp:revision>
  <dcterms:created xsi:type="dcterms:W3CDTF">2020-09-11T14:40:00Z</dcterms:created>
  <dcterms:modified xsi:type="dcterms:W3CDTF">2022-08-22T07:00:00Z</dcterms:modified>
</cp:coreProperties>
</file>